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/>
        <w:rPr>
          <w:rFonts w:ascii="Calibri" w:hAnsi="Calibri" w:asciiTheme="minorHAnsi" w:hAnsiTheme="minorHAnsi"/>
          <w:b/>
          <w:sz w:val="36"/>
          <w:szCs w:val="28"/>
          <w:lang w:val="en-US"/>
        </w:rPr>
      </w:pPr>
      <w:r>
        <w:rPr>
          <w:rFonts w:asciiTheme="minorHAnsi" w:hAnsiTheme="minorHAnsi" w:ascii="Calibri" w:hAnsi="Calibri"/>
          <w:b/>
          <w:sz w:val="36"/>
          <w:szCs w:val="28"/>
          <w:lang w:val="en-US"/>
        </w:rPr>
      </w:r>
    </w:p>
    <w:p>
      <w:pPr>
        <w:pStyle w:val="Normal"/>
        <w:shd w:val="clear" w:color="auto" w:fill="FFFFFF"/>
        <w:spacing w:lineRule="auto" w:line="240"/>
        <w:jc w:val="center"/>
        <w:rPr>
          <w:rFonts w:ascii="Calibri" w:hAnsi="Calibri"/>
        </w:rPr>
      </w:pPr>
      <w:r>
        <w:rPr>
          <w:rFonts w:ascii="Calibri" w:hAnsi="Calibri" w:asciiTheme="minorHAnsi" w:hAnsiTheme="minorHAnsi"/>
          <w:b/>
          <w:sz w:val="36"/>
          <w:szCs w:val="28"/>
        </w:rPr>
        <w:t>Опросный лист к СНП-500/10</w:t>
      </w:r>
    </w:p>
    <w:tbl>
      <w:tblPr>
        <w:tblW w:w="10490" w:type="dxa"/>
        <w:jc w:val="left"/>
        <w:tblInd w:w="-812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23"/>
        <w:gridCol w:w="3969"/>
        <w:gridCol w:w="3885"/>
        <w:gridCol w:w="1260"/>
        <w:gridCol w:w="953"/>
      </w:tblGrid>
      <w:tr>
        <w:trPr>
          <w:trHeight w:val="230" w:hRule="atLeast"/>
        </w:trPr>
        <w:tc>
          <w:tcPr>
            <w:tcW w:w="10490" w:type="dxa"/>
            <w:gridSpan w:val="5"/>
            <w:tcBorders>
              <w:bottom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pacing w:val="1"/>
                <w:sz w:val="16"/>
                <w:szCs w:val="17"/>
              </w:rPr>
              <w:t>НЕОБХОДИМЫЕ ТЕХНИЧЕСКИЕ ПАРАМЕТРЫ И ХАРАКТЕРИСТИКИ</w:t>
            </w:r>
          </w:p>
        </w:tc>
      </w:tr>
      <w:tr>
        <w:trPr>
          <w:trHeight w:val="266" w:hRule="exact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pacing w:val="-11"/>
                <w:sz w:val="20"/>
              </w:rPr>
              <w:t>Подача, м</w:t>
            </w:r>
            <w:r>
              <w:rPr>
                <w:rFonts w:ascii="Calibri" w:hAnsi="Calibri"/>
                <w:b/>
                <w:bCs/>
                <w:color w:val="000000"/>
                <w:spacing w:val="-11"/>
                <w:sz w:val="20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color w:val="000000"/>
                <w:spacing w:val="-11"/>
                <w:sz w:val="20"/>
              </w:rPr>
              <w:t>/ч</w:t>
            </w:r>
          </w:p>
        </w:tc>
        <w:tc>
          <w:tcPr>
            <w:tcW w:w="609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66" w:hRule="exact"/>
        </w:trPr>
        <w:tc>
          <w:tcPr>
            <w:tcW w:w="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pacing w:val="-7"/>
                <w:sz w:val="20"/>
              </w:rPr>
              <w:t>Напор, м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94" w:hRule="exact"/>
        </w:trPr>
        <w:tc>
          <w:tcPr>
            <w:tcW w:w="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pacing w:val="-2"/>
                <w:sz w:val="20"/>
              </w:rPr>
              <w:t>Геодезическая высота всасывания, м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66" w:hRule="exact"/>
        </w:trPr>
        <w:tc>
          <w:tcPr>
            <w:tcW w:w="4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pacing w:val="-1"/>
                <w:sz w:val="20"/>
              </w:rPr>
              <w:t>Климатическое исполнение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66" w:hRule="exact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pacing w:val="-1"/>
                <w:sz w:val="20"/>
              </w:rPr>
              <w:t>Месторасположение</w:t>
            </w:r>
            <w:r>
              <w:rPr>
                <w:rFonts w:ascii="Calibri" w:hAnsi="Calibri"/>
                <w:b/>
                <w:bCs/>
                <w:color w:val="000000"/>
                <w:spacing w:val="-1"/>
                <w:sz w:val="20"/>
              </w:rPr>
              <w:t xml:space="preserve"> (регион)</w:t>
            </w:r>
          </w:p>
        </w:tc>
        <w:tc>
          <w:tcPr>
            <w:tcW w:w="609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745" w:hRule="exact"/>
        </w:trPr>
        <w:tc>
          <w:tcPr>
            <w:tcW w:w="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pacing w:val="3"/>
                <w:sz w:val="20"/>
              </w:rPr>
              <w:t>Климатические условия при эксплуатации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</w:rPr>
              <w:t xml:space="preserve">: 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  <w:lang w:val="en-US"/>
              </w:rPr>
              <w:t>max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  <w:lang w:val="en-US"/>
              </w:rPr>
              <w:t>t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</w:rPr>
              <w:t>°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  <w:lang w:val="en-US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  <w:lang w:val="en-US"/>
              </w:rPr>
              <w:t>min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  <w:lang w:val="en-US"/>
              </w:rPr>
              <w:t>t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</w:rPr>
              <w:t>°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  <w:lang w:val="en-US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pacing w:val="3"/>
                <w:sz w:val="20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влажность при этих температурах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049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8"/>
                <w:sz w:val="16"/>
                <w:szCs w:val="17"/>
              </w:rPr>
              <w:t>КОНСТРУКТИВНЫЕ ТРЕБОВАНИЯ</w:t>
            </w:r>
          </w:p>
        </w:tc>
      </w:tr>
      <w:tr>
        <w:trPr>
          <w:trHeight w:val="628" w:hRule="exact"/>
        </w:trPr>
        <w:tc>
          <w:tcPr>
            <w:tcW w:w="8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ДА или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значение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pacing w:val="4"/>
                <w:sz w:val="20"/>
              </w:rPr>
              <w:t>НЕТ</w:t>
            </w:r>
          </w:p>
        </w:tc>
      </w:tr>
      <w:tr>
        <w:trPr>
          <w:trHeight w:val="434" w:hRule="exact"/>
        </w:trPr>
        <w:tc>
          <w:tcPr>
            <w:tcW w:w="82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29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pacing w:val="4"/>
                <w:sz w:val="20"/>
              </w:rPr>
              <w:t>Комплектность: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36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281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406" w:hRule="exact"/>
        </w:trPr>
        <w:tc>
          <w:tcPr>
            <w:tcW w:w="82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02"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pacing w:val="1"/>
                <w:sz w:val="20"/>
              </w:rPr>
              <w:t>Длина труб всасывающей линии кратно 2,5м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82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194" w:before="0" w:after="200"/>
              <w:ind w:right="1181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pacing w:val="1"/>
                <w:sz w:val="20"/>
              </w:rPr>
              <w:t>Длина труб напорной линии кратно 2,5м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82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pacing w:val="-2"/>
                <w:sz w:val="20"/>
              </w:rPr>
              <w:t>Защита от осадков: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82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pacing w:val="-2"/>
                <w:sz w:val="20"/>
              </w:rPr>
              <w:t>- Капот для защиты от осадков над всем агрегатом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82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pacing w:val="-2"/>
                <w:sz w:val="20"/>
              </w:rPr>
              <w:t>- Навес для защиты от осадков над приводом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66" w:hRule="exact"/>
        </w:trPr>
        <w:tc>
          <w:tcPr>
            <w:tcW w:w="82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pacing w:val="-1"/>
                <w:sz w:val="20"/>
              </w:rPr>
              <w:t>- Сетчатый фильтр на конце всасывающей линии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82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Ёмкость топливного бака (время непрерывной работы без дозаправки)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049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pacing w:val="-8"/>
                <w:sz w:val="16"/>
                <w:szCs w:val="17"/>
              </w:rPr>
              <w:t>ДОПОЛНИТЕЛЬНЫЕ КОНСТРУКТИВНЫЕ ТРЕБОВАНИЯ  ЗАКАЗЧИКА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54" w:hRule="atLeast"/>
        </w:trPr>
        <w:tc>
          <w:tcPr>
            <w:tcW w:w="104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403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  <w:sz w:val="20"/>
              </w:rPr>
              <w:t xml:space="preserve">Примечание: </w:t>
            </w:r>
            <w:r>
              <w:rPr>
                <w:rFonts w:ascii="Calibri" w:hAnsi="Calibri"/>
                <w:b/>
                <w:bCs/>
                <w:color w:val="000000"/>
                <w:spacing w:val="1"/>
                <w:sz w:val="20"/>
              </w:rPr>
              <w:t>привод укомплектован всеми системами и дополнительных требований к нему не предъявляется</w:t>
            </w:r>
          </w:p>
          <w:p>
            <w:pPr>
              <w:pStyle w:val="Normal"/>
              <w:widowControl w:val="false"/>
              <w:shd w:val="clear" w:color="auto" w:fill="FFFFFF"/>
              <w:ind w:right="403"/>
              <w:rPr>
                <w:rFonts w:ascii="Calibri" w:hAnsi="Calibri"/>
                <w:b/>
                <w:bCs/>
                <w:color w:val="000000"/>
                <w:spacing w:val="1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pacing w:val="1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ind w:right="403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left" w:pos="3000" w:leader="none"/>
        </w:tabs>
        <w:spacing w:lineRule="auto" w:line="360"/>
        <w:rPr>
          <w:rFonts w:ascii="Calibri" w:hAnsi="Calibri"/>
          <w:bCs/>
          <w:sz w:val="8"/>
          <w:szCs w:val="18"/>
        </w:rPr>
      </w:pPr>
      <w:r>
        <w:rPr>
          <w:rFonts w:ascii="Calibri" w:hAnsi="Calibri"/>
          <w:bCs/>
          <w:sz w:val="8"/>
          <w:szCs w:val="18"/>
        </w:rPr>
      </w:r>
    </w:p>
    <w:p>
      <w:pPr>
        <w:pStyle w:val="Normal"/>
        <w:tabs>
          <w:tab w:val="clear" w:pos="708"/>
          <w:tab w:val="left" w:pos="3000" w:leader="none"/>
        </w:tabs>
        <w:spacing w:lineRule="auto" w:line="360" w:before="0" w:after="143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  <w:sz w:val="20"/>
          <w:szCs w:val="18"/>
        </w:rPr>
        <w:t>Опросный лист заполнил (Ф.И.О., должность, дата)_____________________</w:t>
      </w:r>
      <w:bookmarkStart w:id="0" w:name="_GoBack"/>
      <w:bookmarkEnd w:id="0"/>
      <w:r>
        <w:rPr>
          <w:rFonts w:ascii="Calibri" w:hAnsi="Calibri"/>
          <w:b w:val="false"/>
          <w:bCs w:val="false"/>
          <w:sz w:val="20"/>
          <w:szCs w:val="18"/>
        </w:rPr>
        <w:t>___________________________</w:t>
      </w:r>
    </w:p>
    <w:p>
      <w:pPr>
        <w:pStyle w:val="Normal"/>
        <w:spacing w:lineRule="auto" w:line="360" w:before="0" w:after="143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  <w:sz w:val="20"/>
          <w:szCs w:val="18"/>
        </w:rPr>
        <w:t>________________________________________________________</w:t>
      </w:r>
      <w:r>
        <w:rPr>
          <w:rFonts w:ascii="Calibri" w:hAnsi="Calibri"/>
          <w:b w:val="false"/>
          <w:bCs w:val="false"/>
          <w:sz w:val="20"/>
          <w:szCs w:val="18"/>
          <w:lang w:val="en-US"/>
        </w:rPr>
        <w:t>_____</w:t>
      </w:r>
      <w:r>
        <w:rPr>
          <w:rFonts w:ascii="Calibri" w:hAnsi="Calibri"/>
          <w:b w:val="false"/>
          <w:bCs w:val="false"/>
          <w:sz w:val="20"/>
          <w:szCs w:val="18"/>
        </w:rPr>
        <w:t>________________________________</w:t>
      </w:r>
    </w:p>
    <w:p>
      <w:pPr>
        <w:pStyle w:val="Normal"/>
        <w:tabs>
          <w:tab w:val="clear" w:pos="708"/>
          <w:tab w:val="left" w:pos="3000" w:leader="none"/>
        </w:tabs>
        <w:spacing w:lineRule="auto" w:line="360" w:before="0" w:after="143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  <w:sz w:val="20"/>
          <w:szCs w:val="18"/>
        </w:rPr>
        <w:t>Адрес:________________________________</w:t>
      </w:r>
      <w:r>
        <w:rPr>
          <w:rFonts w:ascii="Calibri" w:hAnsi="Calibri"/>
          <w:b w:val="false"/>
          <w:bCs w:val="false"/>
          <w:sz w:val="20"/>
          <w:szCs w:val="18"/>
          <w:lang w:val="en-US"/>
        </w:rPr>
        <w:t>____</w:t>
      </w:r>
      <w:r>
        <w:rPr>
          <w:rFonts w:ascii="Calibri" w:hAnsi="Calibri"/>
          <w:b w:val="false"/>
          <w:bCs w:val="false"/>
          <w:sz w:val="20"/>
          <w:szCs w:val="18"/>
        </w:rPr>
        <w:t>___________________________________________________</w:t>
      </w:r>
    </w:p>
    <w:p>
      <w:pPr>
        <w:pStyle w:val="Normal"/>
        <w:tabs>
          <w:tab w:val="clear" w:pos="708"/>
          <w:tab w:val="left" w:pos="3000" w:leader="none"/>
        </w:tabs>
        <w:spacing w:lineRule="auto" w:line="360" w:before="0" w:after="143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  <w:sz w:val="20"/>
          <w:szCs w:val="18"/>
        </w:rPr>
        <w:t xml:space="preserve">Тел.__________________________ факс_________________________ </w:t>
      </w:r>
      <w:r>
        <w:rPr>
          <w:rFonts w:ascii="Calibri" w:hAnsi="Calibri"/>
          <w:b w:val="false"/>
          <w:bCs w:val="false"/>
          <w:sz w:val="20"/>
          <w:szCs w:val="18"/>
          <w:lang w:val="en-US"/>
        </w:rPr>
        <w:t>E</w:t>
      </w:r>
      <w:r>
        <w:rPr>
          <w:rFonts w:ascii="Calibri" w:hAnsi="Calibri"/>
          <w:b w:val="false"/>
          <w:bCs w:val="false"/>
          <w:sz w:val="20"/>
          <w:szCs w:val="18"/>
        </w:rPr>
        <w:t>-</w:t>
      </w:r>
      <w:r>
        <w:rPr>
          <w:rFonts w:ascii="Calibri" w:hAnsi="Calibri"/>
          <w:b w:val="false"/>
          <w:bCs w:val="false"/>
          <w:sz w:val="20"/>
          <w:szCs w:val="18"/>
          <w:lang w:val="en-US"/>
        </w:rPr>
        <w:t>mail</w:t>
      </w:r>
      <w:r>
        <w:rPr>
          <w:rFonts w:ascii="Calibri" w:hAnsi="Calibri"/>
          <w:b w:val="false"/>
          <w:bCs w:val="false"/>
          <w:sz w:val="20"/>
          <w:szCs w:val="18"/>
        </w:rPr>
        <w:t xml:space="preserve"> ____________________________</w:t>
      </w:r>
    </w:p>
    <w:p>
      <w:pPr>
        <w:pStyle w:val="Normal"/>
        <w:spacing w:lineRule="auto" w:line="360" w:before="0" w:after="143"/>
        <w:jc w:val="center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  <w:spacing w:val="-4"/>
          <w:sz w:val="20"/>
        </w:rPr>
        <w:t>*К рассмотрению принимаются опросные листы с полностью заполненными строками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284" w:top="2269" w:footer="1134" w:bottom="168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-215265</wp:posOffset>
          </wp:positionH>
          <wp:positionV relativeFrom="paragraph">
            <wp:posOffset>12700</wp:posOffset>
          </wp:positionV>
          <wp:extent cx="5940425" cy="717550"/>
          <wp:effectExtent l="0" t="0" r="0" b="0"/>
          <wp:wrapSquare wrapText="largest"/>
          <wp:docPr id="2" name="Изображение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-755650</wp:posOffset>
          </wp:positionH>
          <wp:positionV relativeFrom="paragraph">
            <wp:posOffset>90170</wp:posOffset>
          </wp:positionV>
          <wp:extent cx="6853555" cy="809625"/>
          <wp:effectExtent l="0" t="0" r="0" b="0"/>
          <wp:wrapSquare wrapText="bothSides"/>
          <wp:docPr id="1" name="Изображение1 Копия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 Копия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355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d0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eastAsia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bd158a"/>
    <w:pPr>
      <w:keepNext w:val="true"/>
      <w:keepLines/>
      <w:spacing w:lineRule="auto" w:line="240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d158a"/>
    <w:pPr>
      <w:keepNext w:val="true"/>
      <w:keepLines/>
      <w:spacing w:lineRule="auto" w:line="240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d158a"/>
    <w:pPr>
      <w:keepNext w:val="true"/>
      <w:keepLines/>
      <w:spacing w:lineRule="auto" w:line="240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d158a"/>
    <w:pPr>
      <w:keepNext w:val="true"/>
      <w:keepLines/>
      <w:spacing w:lineRule="auto" w:line="240"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d158a"/>
    <w:pPr>
      <w:keepNext w:val="true"/>
      <w:keepLines/>
      <w:spacing w:lineRule="auto" w:line="240"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bd158a"/>
    <w:pPr>
      <w:keepNext w:val="true"/>
      <w:keepLines/>
      <w:spacing w:lineRule="auto" w:line="240"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bd158a"/>
    <w:pPr>
      <w:keepNext w:val="true"/>
      <w:keepLines/>
      <w:spacing w:lineRule="auto" w:line="240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bd158a"/>
    <w:pPr>
      <w:keepNext w:val="true"/>
      <w:keepLines/>
      <w:spacing w:lineRule="auto" w:line="240"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bd158a"/>
    <w:pPr>
      <w:keepNext w:val="true"/>
      <w:keepLines/>
      <w:spacing w:lineRule="auto" w:line="240"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58a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semiHidden/>
    <w:qFormat/>
    <w:rsid w:val="00bd158a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semiHidden/>
    <w:qFormat/>
    <w:rsid w:val="00bd158a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semiHidden/>
    <w:qFormat/>
    <w:rsid w:val="00bd158a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tyle5" w:customStyle="1">
    <w:name w:val="Название Знак"/>
    <w:basedOn w:val="DefaultParagraphFont"/>
    <w:uiPriority w:val="10"/>
    <w:qFormat/>
    <w:rsid w:val="00bd158a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trong">
    <w:name w:val="Strong"/>
    <w:basedOn w:val="DefaultParagraphFont"/>
    <w:uiPriority w:val="22"/>
    <w:qFormat/>
    <w:rsid w:val="00bd158a"/>
    <w:rPr>
      <w:b/>
      <w:bCs/>
    </w:rPr>
  </w:style>
  <w:style w:type="character" w:styleId="Emphasis">
    <w:name w:val="Emphasis"/>
    <w:uiPriority w:val="20"/>
    <w:qFormat/>
    <w:rsid w:val="00bd158a"/>
    <w:rPr>
      <w:i/>
      <w:iCs/>
    </w:rPr>
  </w:style>
  <w:style w:type="character" w:styleId="5" w:customStyle="1">
    <w:name w:val="Заголовок 5 Знак"/>
    <w:basedOn w:val="DefaultParagraphFont"/>
    <w:uiPriority w:val="9"/>
    <w:semiHidden/>
    <w:qFormat/>
    <w:rsid w:val="00bd158a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6" w:customStyle="1">
    <w:name w:val="Заголовок 6 Знак"/>
    <w:basedOn w:val="DefaultParagraphFont"/>
    <w:uiPriority w:val="9"/>
    <w:semiHidden/>
    <w:qFormat/>
    <w:rsid w:val="00bd158a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7" w:customStyle="1">
    <w:name w:val="Заголовок 7 Знак"/>
    <w:basedOn w:val="DefaultParagraphFont"/>
    <w:uiPriority w:val="9"/>
    <w:semiHidden/>
    <w:qFormat/>
    <w:rsid w:val="00bd158a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8" w:customStyle="1">
    <w:name w:val="Заголовок 8 Знак"/>
    <w:basedOn w:val="DefaultParagraphFont"/>
    <w:uiPriority w:val="9"/>
    <w:semiHidden/>
    <w:qFormat/>
    <w:rsid w:val="00bd158a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character" w:styleId="9" w:customStyle="1">
    <w:name w:val="Заголовок 9 Знак"/>
    <w:basedOn w:val="DefaultParagraphFont"/>
    <w:uiPriority w:val="9"/>
    <w:semiHidden/>
    <w:qFormat/>
    <w:rsid w:val="00bd158a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yle6" w:customStyle="1">
    <w:name w:val="Подзаголовок Знак"/>
    <w:basedOn w:val="DefaultParagraphFont"/>
    <w:uiPriority w:val="11"/>
    <w:qFormat/>
    <w:rsid w:val="00bd158a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Cs w:val="24"/>
    </w:rPr>
  </w:style>
  <w:style w:type="character" w:styleId="Style7" w:customStyle="1">
    <w:name w:val="Без интервала Знак"/>
    <w:basedOn w:val="DefaultParagraphFont"/>
    <w:link w:val="NoSpacing"/>
    <w:uiPriority w:val="1"/>
    <w:qFormat/>
    <w:rsid w:val="00bd158a"/>
    <w:rPr>
      <w:szCs w:val="24"/>
      <w:lang w:eastAsia="ru-RU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bd158a"/>
    <w:rPr>
      <w:i/>
      <w:iCs/>
      <w:color w:themeColor="text1" w:val="000000"/>
    </w:rPr>
  </w:style>
  <w:style w:type="character" w:styleId="Style8" w:customStyle="1">
    <w:name w:val="Выделенная цитата Знак"/>
    <w:basedOn w:val="DefaultParagraphFont"/>
    <w:link w:val="IntenseQuote"/>
    <w:uiPriority w:val="30"/>
    <w:qFormat/>
    <w:rsid w:val="00bd158a"/>
    <w:rPr>
      <w:b/>
      <w:bCs/>
      <w:i/>
      <w:iCs/>
      <w:color w:themeColor="accent1" w:val="4F81BD"/>
    </w:rPr>
  </w:style>
  <w:style w:type="character" w:styleId="SubtleEmphasis">
    <w:name w:val="Subtle Emphasis"/>
    <w:uiPriority w:val="19"/>
    <w:qFormat/>
    <w:rsid w:val="00bd158a"/>
    <w:rPr>
      <w:i/>
      <w:iCs/>
      <w:color w:themeColor="text1" w:themeTint="7f" w:val="808080"/>
    </w:rPr>
  </w:style>
  <w:style w:type="character" w:styleId="IntenseEmphasis">
    <w:name w:val="Intense Emphasis"/>
    <w:uiPriority w:val="21"/>
    <w:qFormat/>
    <w:rsid w:val="00bd158a"/>
    <w:rPr>
      <w:b/>
      <w:bCs/>
      <w:i/>
      <w:iCs/>
      <w:color w:themeColor="accent1" w:val="4F81BD"/>
    </w:rPr>
  </w:style>
  <w:style w:type="character" w:styleId="SubtleReference">
    <w:name w:val="Subtle Reference"/>
    <w:uiPriority w:val="31"/>
    <w:qFormat/>
    <w:rsid w:val="00bd158a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d158a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d158a"/>
    <w:rPr>
      <w:b/>
      <w:bCs/>
      <w:smallCaps/>
      <w:spacing w:val="5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696d01"/>
    <w:rPr>
      <w:rFonts w:ascii="Calibri" w:hAnsi="Calibri" w:eastAsia="Calibri" w:cs="Times New Roman"/>
      <w:sz w:val="22"/>
    </w:rPr>
  </w:style>
  <w:style w:type="character" w:styleId="Style10" w:customStyle="1">
    <w:name w:val="Нижний колонтитул Знак"/>
    <w:basedOn w:val="DefaultParagraphFont"/>
    <w:uiPriority w:val="99"/>
    <w:qFormat/>
    <w:rsid w:val="00696d01"/>
    <w:rPr>
      <w:rFonts w:ascii="Calibri" w:hAnsi="Calibri" w:eastAsia="Calibri" w:cs="Times New Roman"/>
      <w:sz w:val="22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152790"/>
    <w:rPr>
      <w:rFonts w:ascii="Tahoma" w:hAnsi="Tahoma" w:eastAsia="Calibri" w:cs="Tahoma"/>
      <w:sz w:val="16"/>
      <w:szCs w:val="16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TOC1">
    <w:name w:val="TOC 1"/>
    <w:basedOn w:val="Normal"/>
    <w:next w:val="Normal"/>
    <w:autoRedefine/>
    <w:uiPriority w:val="39"/>
    <w:unhideWhenUsed/>
    <w:rsid w:val="00060a73"/>
    <w:pPr>
      <w:spacing w:lineRule="auto" w:line="240" w:before="0" w:after="100"/>
    </w:pPr>
    <w:rPr>
      <w:rFonts w:ascii="Times New Roman" w:hAnsi="Times New Roman" w:eastAsia="Calibri" w:cs="" w:cstheme="minorBidi" w:eastAsiaTheme="minorHAnsi"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060a73"/>
    <w:pPr>
      <w:spacing w:lineRule="auto" w:line="240" w:before="0" w:after="100"/>
      <w:ind w:left="220"/>
    </w:pPr>
    <w:rPr>
      <w:rFonts w:ascii="Times New Roman" w:hAnsi="Times New Roman" w:eastAsia="Calibri" w:cs="" w:cstheme="minorBidi" w:eastAsiaTheme="minorHAnsi"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rsid w:val="00060a73"/>
    <w:pPr>
      <w:spacing w:lineRule="auto" w:line="240" w:before="0" w:after="100"/>
      <w:ind w:left="440"/>
    </w:pPr>
    <w:rPr>
      <w:rFonts w:ascii="Times New Roman" w:hAnsi="Times New Roman" w:eastAsia="Calibri" w:cs="" w:cstheme="minorBidi" w:eastAsiaTheme="minorHAnsi"/>
      <w:sz w:val="24"/>
      <w:szCs w:val="24"/>
      <w:lang w:eastAsia="ru-RU"/>
    </w:rPr>
  </w:style>
  <w:style w:type="paragraph" w:styleId="Title">
    <w:name w:val="Title"/>
    <w:basedOn w:val="Normal"/>
    <w:next w:val="Normal"/>
    <w:link w:val="Style5"/>
    <w:uiPriority w:val="10"/>
    <w:qFormat/>
    <w:rsid w:val="00bd158a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bd158a"/>
    <w:pPr>
      <w:spacing w:lineRule="auto" w:line="240" w:before="0" w:after="0"/>
      <w:ind w:left="720"/>
      <w:contextualSpacing/>
    </w:pPr>
    <w:rPr>
      <w:rFonts w:ascii="Times New Roman" w:hAnsi="Times New Roman" w:eastAsia="Calibri" w:cs="" w:cstheme="minorBidi" w:eastAsiaTheme="minorHAnsi"/>
      <w:sz w:val="24"/>
      <w:szCs w:val="24"/>
      <w:lang w:eastAsia="ru-RU"/>
    </w:rPr>
  </w:style>
  <w:style w:type="paragraph" w:styleId="IndexHeading">
    <w:name w:val="Index Heading"/>
    <w:basedOn w:val="Style12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158a"/>
    <w:pPr>
      <w:outlineLvl w:val="9"/>
    </w:pPr>
    <w:rPr>
      <w:lang w:eastAsia="ru-RU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bd158a"/>
    <w:pPr>
      <w:spacing w:lineRule="auto" w:line="240" w:before="0" w:after="0"/>
    </w:pPr>
    <w:rPr>
      <w:rFonts w:ascii="Times New Roman" w:hAnsi="Times New Roman" w:eastAsia="Calibri" w:cs="" w:cstheme="minorBidi" w:eastAsiaTheme="minorHAnsi"/>
      <w:b/>
      <w:bCs/>
      <w:color w:themeColor="accent1" w:val="4F81BD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tyle6"/>
    <w:uiPriority w:val="11"/>
    <w:qFormat/>
    <w:rsid w:val="00bd158a"/>
    <w:pPr>
      <w:spacing w:lineRule="auto" w:line="240" w:before="0" w:after="0"/>
    </w:pPr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NoSpacing">
    <w:name w:val="No Spacing"/>
    <w:basedOn w:val="Normal"/>
    <w:link w:val="Style7"/>
    <w:uiPriority w:val="1"/>
    <w:qFormat/>
    <w:rsid w:val="00bd158a"/>
    <w:pPr>
      <w:spacing w:lineRule="auto" w:line="240" w:before="0" w:after="0"/>
    </w:pPr>
    <w:rPr>
      <w:rFonts w:ascii="Times New Roman" w:hAnsi="Times New Roman" w:eastAsia="Calibri" w:cs="" w:cstheme="minorBidi" w:eastAsiaTheme="minorHAnsi"/>
      <w:sz w:val="24"/>
      <w:szCs w:val="24"/>
      <w:lang w:eastAsia="ru-RU"/>
    </w:rPr>
  </w:style>
  <w:style w:type="paragraph" w:styleId="Quote">
    <w:name w:val="Quote"/>
    <w:basedOn w:val="Normal"/>
    <w:next w:val="Normal"/>
    <w:link w:val="21"/>
    <w:uiPriority w:val="29"/>
    <w:qFormat/>
    <w:rsid w:val="00bd158a"/>
    <w:pPr>
      <w:spacing w:lineRule="auto" w:line="240" w:before="0" w:after="0"/>
    </w:pPr>
    <w:rPr>
      <w:rFonts w:ascii="Times New Roman" w:hAnsi="Times New Roman" w:eastAsia="Calibri" w:cs="" w:cstheme="minorBidi" w:eastAsiaTheme="minorHAnsi"/>
      <w:i/>
      <w:iCs/>
      <w:color w:themeColor="text1" w:val="000000"/>
      <w:sz w:val="24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bd158a"/>
    <w:pPr>
      <w:pBdr>
        <w:bottom w:val="single" w:sz="4" w:space="4" w:color="4F81BD" w:themeColor="accent1"/>
      </w:pBdr>
      <w:spacing w:lineRule="auto" w:line="240" w:before="200" w:after="280"/>
      <w:ind w:left="936" w:right="936"/>
    </w:pPr>
    <w:rPr>
      <w:rFonts w:ascii="Times New Roman" w:hAnsi="Times New Roman" w:eastAsia="Calibri" w:cs="" w:cstheme="minorBidi" w:eastAsiaTheme="minorHAnsi"/>
      <w:b/>
      <w:bCs/>
      <w:i/>
      <w:iCs/>
      <w:color w:themeColor="accent1" w:val="4F81BD"/>
      <w:sz w:val="24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unhideWhenUsed/>
    <w:rsid w:val="00696d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0"/>
    <w:uiPriority w:val="99"/>
    <w:unhideWhenUsed/>
    <w:rsid w:val="00696d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15279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LibreOffice/7.6.4.1$Windows_X86_64 LibreOffice_project/e19e193f88cd6c0525a17fb7a176ed8e6a3e2aa1</Application>
  <AppVersion>15.0000</AppVersion>
  <Pages>1</Pages>
  <Words>130</Words>
  <Characters>1138</Characters>
  <CharactersWithSpaces>1236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2024-01-24T11:10:16Z</dcterms:created>
  <dc:creator/>
  <dc:description/>
  <dc:language>ru-RU</dc:language>
  <cp:lastModifiedBy/>
  <dcterms:modified xsi:type="dcterms:W3CDTF">2024-02-02T17:01:40Z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